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BD" w:rsidRPr="000F54EB" w:rsidRDefault="000F54EB" w:rsidP="00BA3B1D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cs-CZ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cs-CZ"/>
        </w:rPr>
        <w:t>Informace číslo 16 Zrušení předkupního práva spoluvlastníků nemovitosti</w:t>
      </w:r>
    </w:p>
    <w:p w:rsidR="00AD54BD" w:rsidRDefault="00AD54BD" w:rsidP="00BA3B1D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AD54BD" w:rsidRDefault="00AD54BD" w:rsidP="00BA3B1D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4146FA" w:rsidRDefault="002110B9" w:rsidP="00BA3B1D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Dne </w:t>
      </w:r>
      <w:r w:rsidR="003120F6">
        <w:rPr>
          <w:rFonts w:ascii="Helvetica" w:eastAsia="Times New Roman" w:hAnsi="Helvetica" w:cs="Helvetica"/>
          <w:sz w:val="24"/>
          <w:szCs w:val="24"/>
          <w:lang w:eastAsia="cs-CZ"/>
        </w:rPr>
        <w:t>15. dubna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 2020</w:t>
      </w:r>
      <w:r w:rsidR="003120F6">
        <w:rPr>
          <w:rFonts w:ascii="Helvetica" w:eastAsia="Times New Roman" w:hAnsi="Helvetica" w:cs="Helvetica"/>
          <w:sz w:val="24"/>
          <w:szCs w:val="24"/>
          <w:lang w:eastAsia="cs-CZ"/>
        </w:rPr>
        <w:t xml:space="preserve"> byl rozeslán </w:t>
      </w:r>
      <w:r w:rsidR="003120F6" w:rsidRPr="003120F6"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>zákon č. 163/2020 Sb</w:t>
      </w:r>
      <w:r w:rsidR="003120F6">
        <w:rPr>
          <w:rFonts w:ascii="Helvetica" w:eastAsia="Times New Roman" w:hAnsi="Helvetica" w:cs="Helvetica"/>
          <w:sz w:val="24"/>
          <w:szCs w:val="24"/>
          <w:lang w:eastAsia="cs-CZ"/>
        </w:rPr>
        <w:t xml:space="preserve">., kterým se mění zákon č. 89/2012 Sb., občanský zákoník, ve znění pozdějších předpisů, a další související zákony (dále jen „novela občanského zákoníku“), který nabyde účinnosti </w:t>
      </w:r>
      <w:r w:rsidR="003120F6"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>1.7.2020</w:t>
      </w:r>
      <w:r w:rsidR="004146FA">
        <w:rPr>
          <w:rFonts w:ascii="Helvetica" w:eastAsia="Times New Roman" w:hAnsi="Helvetica" w:cs="Helvetica"/>
          <w:sz w:val="24"/>
          <w:szCs w:val="24"/>
          <w:lang w:eastAsia="cs-CZ"/>
        </w:rPr>
        <w:t>.</w:t>
      </w:r>
    </w:p>
    <w:p w:rsidR="004146FA" w:rsidRDefault="004146FA" w:rsidP="00BA3B1D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2110B9" w:rsidRDefault="00BA3B1D" w:rsidP="00BA3B1D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Nejvýznamnější změnou novely občanského zákoníku </w:t>
      </w:r>
      <w:r w:rsidRPr="004146FA"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 xml:space="preserve">je zrušení předkupního práva 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spoluvlastníků nemovitosti k podílu na nemovitosti v jeho stávající podobě.</w:t>
      </w:r>
    </w:p>
    <w:p w:rsidR="002110B9" w:rsidRDefault="002110B9" w:rsidP="002110B9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2110B9" w:rsidRPr="002110B9" w:rsidRDefault="002110B9" w:rsidP="002110B9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2110B9">
        <w:rPr>
          <w:rFonts w:ascii="Helvetica" w:eastAsia="Times New Roman" w:hAnsi="Helvetica" w:cs="Helvetica"/>
          <w:sz w:val="24"/>
          <w:szCs w:val="24"/>
          <w:lang w:eastAsia="cs-CZ"/>
        </w:rPr>
        <w:t xml:space="preserve">Původně měla předmětná novela občanského zákoníku zrušit předkupní právo pouze u podílů na jednotkách např. garážových stání či přilehlých pozemcích. V rámci projednávání novely byl ale přijat pozměňovací návrh, kterým se ruší předkupní právo pro všechny nemovitosti a vrací právní úpravu do stavu, v jakém byla při schválení nového občanského zákoníku. Spoluvlastník tak může svůj podíl převádět (prodat) bez nutnosti předchozí nabídky ostatním spoluvlastníkům. Výjimkou je předkupní právo 6 měsíců po nabytí nemovitosti v rámci dědictví (to však neplatí při převodech na ostatní spoluvlastníky, manžela, sourozence či příbuzného v řadě přímé). </w:t>
      </w:r>
    </w:p>
    <w:p w:rsidR="002110B9" w:rsidRDefault="002110B9" w:rsidP="002110B9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2110B9">
        <w:rPr>
          <w:rFonts w:ascii="Helvetica" w:eastAsia="Times New Roman" w:hAnsi="Helvetica" w:cs="Helvetica"/>
          <w:sz w:val="24"/>
          <w:szCs w:val="24"/>
          <w:lang w:eastAsia="cs-CZ"/>
        </w:rPr>
        <w:t>Upozorňuji ale na to, že byla-li kupní nebo jiná převodní smlouva na převod nemovité věci uzavřena přede dnem 1.7.</w:t>
      </w:r>
      <w:r w:rsidR="004146FA"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  <w:r w:rsidRPr="002110B9">
        <w:rPr>
          <w:rFonts w:ascii="Helvetica" w:eastAsia="Times New Roman" w:hAnsi="Helvetica" w:cs="Helvetica"/>
          <w:sz w:val="24"/>
          <w:szCs w:val="24"/>
          <w:lang w:eastAsia="cs-CZ"/>
        </w:rPr>
        <w:t>2020, trvá zákonné předkupní právo ostatních spoluvlastníků i po uvedeném datu (přechodná ustanovení, článek II bod 4 novely).</w:t>
      </w:r>
    </w:p>
    <w:p w:rsidR="004146FA" w:rsidRPr="004146FA" w:rsidRDefault="004146FA" w:rsidP="002110B9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</w:pPr>
      <w:r w:rsidRPr="004146FA">
        <w:rPr>
          <w:rFonts w:ascii="Helvetica" w:eastAsia="Times New Roman" w:hAnsi="Helvetica" w:cs="Helvetica"/>
          <w:sz w:val="24"/>
          <w:szCs w:val="24"/>
          <w:u w:val="single"/>
          <w:lang w:eastAsia="cs-CZ"/>
        </w:rPr>
        <w:t>Závěr:</w:t>
      </w:r>
    </w:p>
    <w:p w:rsidR="002110B9" w:rsidRPr="002110B9" w:rsidRDefault="002110B9" w:rsidP="002110B9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2110B9"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>Pro kupní smlouvy uzavřené po 1.7. 2020 tak nebude existovat povinnost nabídnout podíl ostatním spoluvlastníkům (s omezením popsaným výše).</w:t>
      </w:r>
    </w:p>
    <w:p w:rsidR="00D159A5" w:rsidRPr="002110B9" w:rsidRDefault="00D159A5" w:rsidP="002110B9">
      <w:pPr>
        <w:jc w:val="both"/>
      </w:pPr>
    </w:p>
    <w:sectPr w:rsidR="00D159A5" w:rsidRPr="0021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8FF" w:rsidRDefault="002608FF" w:rsidP="002110B9">
      <w:pPr>
        <w:spacing w:after="0" w:line="240" w:lineRule="auto"/>
      </w:pPr>
      <w:r>
        <w:separator/>
      </w:r>
    </w:p>
  </w:endnote>
  <w:endnote w:type="continuationSeparator" w:id="0">
    <w:p w:rsidR="002608FF" w:rsidRDefault="002608FF" w:rsidP="0021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8FF" w:rsidRDefault="002608FF" w:rsidP="002110B9">
      <w:pPr>
        <w:spacing w:after="0" w:line="240" w:lineRule="auto"/>
      </w:pPr>
      <w:r>
        <w:separator/>
      </w:r>
    </w:p>
  </w:footnote>
  <w:footnote w:type="continuationSeparator" w:id="0">
    <w:p w:rsidR="002608FF" w:rsidRDefault="002608FF" w:rsidP="0021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B9"/>
    <w:rsid w:val="000F54EB"/>
    <w:rsid w:val="00177CE4"/>
    <w:rsid w:val="002110B9"/>
    <w:rsid w:val="002608FF"/>
    <w:rsid w:val="003120F6"/>
    <w:rsid w:val="004146FA"/>
    <w:rsid w:val="005578F4"/>
    <w:rsid w:val="00AD54BD"/>
    <w:rsid w:val="00BA3B1D"/>
    <w:rsid w:val="00D159A5"/>
    <w:rsid w:val="00E7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4C67"/>
  <w15:chartTrackingRefBased/>
  <w15:docId w15:val="{AC996FEB-B831-492F-8015-C3906980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0B9"/>
  </w:style>
  <w:style w:type="paragraph" w:styleId="Zpat">
    <w:name w:val="footer"/>
    <w:basedOn w:val="Normln"/>
    <w:link w:val="ZpatChar"/>
    <w:uiPriority w:val="99"/>
    <w:unhideWhenUsed/>
    <w:rsid w:val="0021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cp:keywords/>
  <dc:description/>
  <cp:lastModifiedBy>František</cp:lastModifiedBy>
  <cp:revision>4</cp:revision>
  <dcterms:created xsi:type="dcterms:W3CDTF">2020-04-29T14:06:00Z</dcterms:created>
  <dcterms:modified xsi:type="dcterms:W3CDTF">2020-04-29T14:54:00Z</dcterms:modified>
</cp:coreProperties>
</file>